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C9" w:rsidRPr="006B15C9" w:rsidRDefault="006B15C9" w:rsidP="006B15C9">
      <w:pPr>
        <w:spacing w:after="240" w:line="360" w:lineRule="auto"/>
        <w:ind w:firstLine="0"/>
        <w:jc w:val="center"/>
        <w:rPr>
          <w:b/>
          <w:sz w:val="28"/>
        </w:rPr>
      </w:pPr>
      <w:bookmarkStart w:id="0" w:name="_Toc480303327"/>
      <w:r w:rsidRPr="006B15C9">
        <w:rPr>
          <w:b/>
          <w:sz w:val="28"/>
        </w:rPr>
        <w:t>Модель жизненного цикла</w:t>
      </w:r>
      <w:bookmarkEnd w:id="0"/>
    </w:p>
    <w:p w:rsidR="006B15C9" w:rsidRDefault="006B15C9" w:rsidP="006B15C9">
      <w:r>
        <w:t xml:space="preserve">Выбор модели жизненного цикла разработки и сопровождения </w:t>
      </w:r>
      <w:r>
        <w:t>СКЗИ «</w:t>
      </w:r>
      <w:r>
        <w:rPr>
          <w:lang w:val="en-US"/>
        </w:rPr>
        <w:t>Dcrypt</w:t>
      </w:r>
      <w:r w:rsidRPr="006B15C9">
        <w:t xml:space="preserve"> 1.0 </w:t>
      </w:r>
      <w:r>
        <w:rPr>
          <w:lang w:val="en-US"/>
        </w:rPr>
        <w:t>v</w:t>
      </w:r>
      <w:r w:rsidRPr="006B15C9">
        <w:t>.2</w:t>
      </w:r>
      <w:r>
        <w:t>»</w:t>
      </w:r>
      <w:r>
        <w:t xml:space="preserve"> обусловлен следующими факторами:</w:t>
      </w:r>
    </w:p>
    <w:p w:rsidR="006B15C9" w:rsidRDefault="006B15C9" w:rsidP="006B15C9">
      <w:pPr>
        <w:pStyle w:val="a"/>
      </w:pPr>
      <w:r>
        <w:t xml:space="preserve">изменяющиеся во времени требования к </w:t>
      </w:r>
      <w:r>
        <w:t>среде функционирования</w:t>
      </w:r>
      <w:r>
        <w:t>;</w:t>
      </w:r>
    </w:p>
    <w:p w:rsidR="006B15C9" w:rsidRDefault="006B15C9" w:rsidP="006B15C9">
      <w:pPr>
        <w:pStyle w:val="a"/>
      </w:pPr>
      <w:r>
        <w:t xml:space="preserve">обнаружение возможности улучшения функционирования </w:t>
      </w:r>
      <w:r>
        <w:t>СКЗИ «</w:t>
      </w:r>
      <w:r>
        <w:rPr>
          <w:lang w:val="en-US"/>
        </w:rPr>
        <w:t>Dcrypt</w:t>
      </w:r>
      <w:r w:rsidRPr="006B15C9">
        <w:t xml:space="preserve"> 1.0 </w:t>
      </w:r>
      <w:r>
        <w:rPr>
          <w:lang w:val="en-US"/>
        </w:rPr>
        <w:t>v</w:t>
      </w:r>
      <w:r w:rsidRPr="006B15C9">
        <w:t>.2</w:t>
      </w:r>
      <w:r>
        <w:t>»</w:t>
      </w:r>
      <w:r>
        <w:t>;</w:t>
      </w:r>
    </w:p>
    <w:p w:rsidR="006B15C9" w:rsidRDefault="006B15C9" w:rsidP="006B15C9">
      <w:pPr>
        <w:pStyle w:val="a"/>
      </w:pPr>
      <w:r>
        <w:t>обнаружение новых уязвимостей примененных при разработке решений;</w:t>
      </w:r>
    </w:p>
    <w:p w:rsidR="006B15C9" w:rsidRDefault="006B15C9" w:rsidP="006B15C9">
      <w:pPr>
        <w:pStyle w:val="a"/>
      </w:pPr>
      <w:r>
        <w:t>максимально быстрое получение версии продукта, готовой к эксплуатации</w:t>
      </w:r>
      <w:r>
        <w:t>;</w:t>
      </w:r>
    </w:p>
    <w:p w:rsidR="006B15C9" w:rsidRDefault="006B15C9" w:rsidP="006B15C9">
      <w:pPr>
        <w:pStyle w:val="a"/>
      </w:pPr>
      <w:r>
        <w:t>планируется длительная поддержка и выпуск продукции.</w:t>
      </w:r>
    </w:p>
    <w:p w:rsidR="006B15C9" w:rsidRDefault="006B15C9" w:rsidP="006B15C9">
      <w:r>
        <w:t>Для разработки СКЗИ «</w:t>
      </w:r>
      <w:r>
        <w:rPr>
          <w:lang w:val="en-US"/>
        </w:rPr>
        <w:t>Dcrypt</w:t>
      </w:r>
      <w:r w:rsidRPr="006B15C9">
        <w:t xml:space="preserve"> 1.0 </w:t>
      </w:r>
      <w:r>
        <w:rPr>
          <w:lang w:val="en-US"/>
        </w:rPr>
        <w:t>v</w:t>
      </w:r>
      <w:r w:rsidRPr="006B15C9">
        <w:t>.2</w:t>
      </w:r>
      <w:r>
        <w:t>» была выбрана спиральная модель жизненного цикла</w:t>
      </w:r>
      <w:r w:rsidRPr="002870A6">
        <w:t xml:space="preserve"> (</w:t>
      </w:r>
      <w:r>
        <w:t xml:space="preserve">см. рисунок </w:t>
      </w:r>
      <w:r>
        <w:fldChar w:fldCharType="begin"/>
      </w:r>
      <w:r>
        <w:instrText xml:space="preserve"> REF _Ref475374157 \h  \* MERGEFORMAT </w:instrText>
      </w:r>
      <w:r>
        <w:fldChar w:fldCharType="separate"/>
      </w:r>
      <w:r w:rsidRPr="00C20A69">
        <w:rPr>
          <w:vanish/>
        </w:rPr>
        <w:t xml:space="preserve">Рисунок </w:t>
      </w:r>
      <w:r>
        <w:rPr>
          <w:noProof/>
        </w:rPr>
        <w:t>1</w:t>
      </w:r>
      <w:r>
        <w:fldChar w:fldCharType="end"/>
      </w:r>
      <w:r w:rsidRPr="002870A6">
        <w:t>)</w:t>
      </w:r>
      <w:r>
        <w:t>. Каждая итерация (виток спирали) представляет собой законченный цикл разработки, приводящий к выпуску внутренней или внешней версии изделия (или подмножества конечного продукта), которое совершенствуется от итерации к итерации, чтобы стать законченной системой.</w:t>
      </w:r>
    </w:p>
    <w:p w:rsidR="006B15C9" w:rsidRDefault="006B15C9" w:rsidP="006B15C9">
      <w:pPr>
        <w:pStyle w:val="a5"/>
        <w:keepNext/>
      </w:pPr>
      <w:r>
        <w:rPr>
          <w:noProof/>
        </w:rPr>
        <w:drawing>
          <wp:inline distT="0" distB="0" distL="0" distR="0" wp14:anchorId="223912FF" wp14:editId="029A8F3E">
            <wp:extent cx="3983355" cy="35941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5C9" w:rsidRDefault="006B15C9" w:rsidP="006B15C9">
      <w:pPr>
        <w:pStyle w:val="a5"/>
      </w:pPr>
      <w:r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Pr="002870A6">
        <w:t xml:space="preserve"> – </w:t>
      </w:r>
      <w:r>
        <w:t>Модель жизненного цикла СКЗИ «</w:t>
      </w:r>
      <w:r>
        <w:rPr>
          <w:lang w:val="en-US"/>
        </w:rPr>
        <w:t>Dcrypt</w:t>
      </w:r>
      <w:r w:rsidRPr="006B15C9">
        <w:t xml:space="preserve"> 1.0 </w:t>
      </w:r>
      <w:r>
        <w:rPr>
          <w:lang w:val="en-US"/>
        </w:rPr>
        <w:t>v</w:t>
      </w:r>
      <w:r w:rsidRPr="006B15C9">
        <w:t>.2</w:t>
      </w:r>
      <w:r>
        <w:t>»</w:t>
      </w:r>
    </w:p>
    <w:p w:rsidR="006B15C9" w:rsidRDefault="006B15C9" w:rsidP="006B15C9">
      <w:r>
        <w:t xml:space="preserve">Версия, получающаяся по завершении каждой итерации, является законченным продуктом, готовым к производству. </w:t>
      </w:r>
      <w:r>
        <w:t>После завершения такого производства продукт проходит тематическое исследование результаты которого представляются в ФСБ России.</w:t>
      </w:r>
    </w:p>
    <w:p w:rsidR="006B15C9" w:rsidRDefault="006B15C9" w:rsidP="006B15C9">
      <w:r>
        <w:t xml:space="preserve">Таким образом, каждый виток спирали соответствует созданию фрагмента или версии программного изделия, на нем уточняются цели и характеристики проекта, определяется его качество, планируются работы на следующем витке спирали. </w:t>
      </w:r>
    </w:p>
    <w:p w:rsidR="006B15C9" w:rsidRDefault="006B15C9" w:rsidP="006B15C9">
      <w:r>
        <w:t>Итерационная разработка существенно упрощает внесение изменений в проект при изменении требований заказчика. Она обеспечивает большую гибкость в управлении проектом, давая возможность внесения тактических изменений в разрабатываемое изделие. Например, можно сократить сроки разработки за счет снижения функциональности системы или использовать в качестве составных частей системы продукцию сторонних фирм вместо собственных разработок. Это может быть актуальным в условиях конкурентной борьбы, когда необходимо противостоять продвижению изделия, предлагаемого конкурентами.</w:t>
      </w:r>
    </w:p>
    <w:p w:rsidR="006B15C9" w:rsidRDefault="006B15C9" w:rsidP="006B15C9">
      <w:r>
        <w:lastRenderedPageBreak/>
        <w:t>Итерационный подход упрощает повторное использование компонентов (реализует компонентный подход к программированию). Это обусловлено тем, что гораздо проще выявить (идентифицировать) общие части проекта, когда они уже частично разработаны, чем пытаться выделить их в самом начале проекта. Анализ проекта после проведения нескольких начальных итераций позволяет выявить общие многократно используемые компоненты, которые на последующих итерациях будут совершенствоваться.</w:t>
      </w:r>
    </w:p>
    <w:p w:rsidR="006B15C9" w:rsidRDefault="006B15C9" w:rsidP="006B15C9">
      <w:r>
        <w:t>Спиральная модель позволяет получить более надежную и устойчивую систему. Это связано с тем, что по мере развития системы ошибки и слабые места обнаруживаются и исправляются на каждой итерации. Одновременно могут корректироваться критические параметры эффективности, что в случае каскадной модели доступно только перед внедрением системы.</w:t>
      </w:r>
    </w:p>
    <w:p w:rsidR="006B15C9" w:rsidRDefault="006B15C9" w:rsidP="006B15C9">
      <w:r>
        <w:t>Итерационный подход дает возможность совершенствовать процесс разработки – анализ, проводимый в конце каждой итерации, позволяет проводить оценку того, что должно быть изменено в организации разработки, и улучшить ее на следующей итерации.</w:t>
      </w:r>
    </w:p>
    <w:p w:rsidR="006B15C9" w:rsidRDefault="006B15C9" w:rsidP="006B15C9"/>
    <w:p w:rsidR="006B15C9" w:rsidRPr="00430283" w:rsidRDefault="006B15C9" w:rsidP="00430283">
      <w:r w:rsidRPr="00430283">
        <w:t>Распределение ролей</w:t>
      </w:r>
      <w:r w:rsidR="00430283" w:rsidRPr="00430283">
        <w:t>:</w:t>
      </w:r>
    </w:p>
    <w:p w:rsidR="006B15C9" w:rsidRDefault="006B15C9" w:rsidP="00430283">
      <w:pPr>
        <w:pStyle w:val="a8"/>
        <w:numPr>
          <w:ilvl w:val="0"/>
          <w:numId w:val="4"/>
        </w:numPr>
      </w:pPr>
      <w:bookmarkStart w:id="1" w:name="_Toc480303321"/>
      <w:r>
        <w:t>Менеджер проекта</w:t>
      </w:r>
      <w:bookmarkEnd w:id="1"/>
      <w:r>
        <w:t xml:space="preserve">: </w:t>
      </w:r>
      <w:r>
        <w:t>Генеральный директор</w:t>
      </w:r>
    </w:p>
    <w:p w:rsidR="006B15C9" w:rsidRPr="00822387" w:rsidRDefault="006B15C9" w:rsidP="00430283">
      <w:pPr>
        <w:pStyle w:val="a8"/>
        <w:numPr>
          <w:ilvl w:val="0"/>
          <w:numId w:val="4"/>
        </w:numPr>
      </w:pPr>
      <w:bookmarkStart w:id="2" w:name="_Toc480303322"/>
      <w:r>
        <w:t>Интегратор (ответственный за конфигурационное управление разработкой программного обеспечения)</w:t>
      </w:r>
      <w:bookmarkEnd w:id="2"/>
      <w:r>
        <w:t xml:space="preserve">: </w:t>
      </w:r>
      <w:r>
        <w:t>Ведущий инженер-программист</w:t>
      </w:r>
    </w:p>
    <w:p w:rsidR="006B15C9" w:rsidRPr="00822387" w:rsidRDefault="006B15C9" w:rsidP="00430283">
      <w:pPr>
        <w:pStyle w:val="a8"/>
        <w:numPr>
          <w:ilvl w:val="0"/>
          <w:numId w:val="4"/>
        </w:numPr>
      </w:pPr>
      <w:bookmarkStart w:id="3" w:name="_Toc480303323"/>
      <w:r w:rsidRPr="00302C4E">
        <w:t>Интегратор (ответственный за конфигурационное управление разработкой проектной документации)</w:t>
      </w:r>
      <w:bookmarkEnd w:id="3"/>
      <w:r w:rsidR="00430283">
        <w:t xml:space="preserve">: </w:t>
      </w:r>
      <w:r>
        <w:t>Технический писатель</w:t>
      </w:r>
    </w:p>
    <w:p w:rsidR="006B15C9" w:rsidRPr="00E00C80" w:rsidRDefault="006B15C9" w:rsidP="00430283">
      <w:pPr>
        <w:pStyle w:val="a8"/>
        <w:numPr>
          <w:ilvl w:val="0"/>
          <w:numId w:val="4"/>
        </w:numPr>
      </w:pPr>
      <w:bookmarkStart w:id="4" w:name="_Toc480303324"/>
      <w:r w:rsidRPr="00217D6D">
        <w:t>Интегратор (ответственный за конфигурационное управление подбором аппаратных платформ)</w:t>
      </w:r>
      <w:bookmarkEnd w:id="4"/>
      <w:r w:rsidR="00430283">
        <w:t xml:space="preserve">: </w:t>
      </w:r>
      <w:r>
        <w:t>Специалист по тестированию и контролю качества</w:t>
      </w:r>
    </w:p>
    <w:p w:rsidR="006B15C9" w:rsidRPr="00E00C80" w:rsidRDefault="006B15C9" w:rsidP="00430283">
      <w:pPr>
        <w:pStyle w:val="a8"/>
        <w:numPr>
          <w:ilvl w:val="0"/>
          <w:numId w:val="4"/>
        </w:numPr>
      </w:pPr>
      <w:bookmarkStart w:id="5" w:name="_Toc480303325"/>
      <w:r>
        <w:t>Тестирование (ответственный за тестирование аппаратных платформ)</w:t>
      </w:r>
      <w:bookmarkEnd w:id="5"/>
      <w:r w:rsidR="00430283">
        <w:t xml:space="preserve">: </w:t>
      </w:r>
      <w:r>
        <w:t>Системный администратор, инженер</w:t>
      </w:r>
    </w:p>
    <w:p w:rsidR="006B15C9" w:rsidRDefault="006B15C9" w:rsidP="00430283">
      <w:pPr>
        <w:pStyle w:val="a8"/>
        <w:numPr>
          <w:ilvl w:val="0"/>
          <w:numId w:val="4"/>
        </w:numPr>
      </w:pPr>
      <w:bookmarkStart w:id="6" w:name="_Toc480303326"/>
      <w:r>
        <w:t>Права доступа</w:t>
      </w:r>
      <w:bookmarkEnd w:id="6"/>
      <w:r w:rsidR="00430283">
        <w:t xml:space="preserve">: </w:t>
      </w:r>
      <w:r w:rsidRPr="007A2B5A">
        <w:t>Права доступа внутри группы разработчиков не ограничиваются, т.е. все имеют доступ ко всем подпроектам.</w:t>
      </w:r>
    </w:p>
    <w:p w:rsidR="006B15C9" w:rsidRPr="002870A6" w:rsidRDefault="006B15C9" w:rsidP="006B15C9">
      <w:bookmarkStart w:id="7" w:name="_GoBack"/>
      <w:bookmarkEnd w:id="7"/>
    </w:p>
    <w:sectPr w:rsidR="006B15C9" w:rsidRPr="002870A6" w:rsidSect="0091040F">
      <w:pgSz w:w="11906" w:h="16838"/>
      <w:pgMar w:top="1134" w:right="850" w:bottom="1134" w:left="170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3E0B"/>
    <w:multiLevelType w:val="hybridMultilevel"/>
    <w:tmpl w:val="BC549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33431D"/>
    <w:multiLevelType w:val="multilevel"/>
    <w:tmpl w:val="565C5C8C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993"/>
        </w:tabs>
        <w:ind w:left="-425" w:firstLine="709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09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21"/>
        </w:tabs>
        <w:ind w:left="13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1"/>
        </w:tabs>
        <w:ind w:left="18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1"/>
        </w:tabs>
        <w:ind w:left="23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1"/>
        </w:tabs>
        <w:ind w:left="28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1"/>
        </w:tabs>
        <w:ind w:left="3421" w:hanging="1440"/>
      </w:pPr>
      <w:rPr>
        <w:rFonts w:hint="default"/>
      </w:rPr>
    </w:lvl>
  </w:abstractNum>
  <w:abstractNum w:abstractNumId="2" w15:restartNumberingAfterBreak="0">
    <w:nsid w:val="298C0EF5"/>
    <w:multiLevelType w:val="hybridMultilevel"/>
    <w:tmpl w:val="11287CCC"/>
    <w:lvl w:ilvl="0" w:tplc="EC26297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53797"/>
    <w:multiLevelType w:val="hybridMultilevel"/>
    <w:tmpl w:val="2612C2EC"/>
    <w:lvl w:ilvl="0" w:tplc="3EEE8EA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10"/>
    <w:rsid w:val="00430283"/>
    <w:rsid w:val="00440FB8"/>
    <w:rsid w:val="004B3210"/>
    <w:rsid w:val="006B15C9"/>
    <w:rsid w:val="00B2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4AFC2-B177-475D-ACA5-D8EF51ED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15C9"/>
    <w:pPr>
      <w:spacing w:after="6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next w:val="2"/>
    <w:link w:val="10"/>
    <w:autoRedefine/>
    <w:qFormat/>
    <w:rsid w:val="006B15C9"/>
    <w:pPr>
      <w:keepNext/>
      <w:pageBreakBefore/>
      <w:numPr>
        <w:numId w:val="1"/>
      </w:numPr>
      <w:tabs>
        <w:tab w:val="clear" w:pos="1069"/>
      </w:tabs>
      <w:spacing w:before="360" w:after="240" w:line="360" w:lineRule="auto"/>
      <w:ind w:firstLine="0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paragraph" w:styleId="2">
    <w:name w:val="heading 2"/>
    <w:next w:val="a0"/>
    <w:link w:val="20"/>
    <w:autoRedefine/>
    <w:qFormat/>
    <w:rsid w:val="006B15C9"/>
    <w:pPr>
      <w:numPr>
        <w:ilvl w:val="1"/>
        <w:numId w:val="1"/>
      </w:numPr>
      <w:spacing w:before="360" w:after="240" w:line="240" w:lineRule="auto"/>
      <w:ind w:left="0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5C9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B15C9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a">
    <w:name w:val="Маркер"/>
    <w:basedOn w:val="a0"/>
    <w:link w:val="a4"/>
    <w:qFormat/>
    <w:rsid w:val="006B15C9"/>
    <w:pPr>
      <w:numPr>
        <w:numId w:val="2"/>
      </w:numPr>
      <w:ind w:left="641" w:hanging="357"/>
    </w:pPr>
  </w:style>
  <w:style w:type="character" w:customStyle="1" w:styleId="a4">
    <w:name w:val="Маркер Знак"/>
    <w:basedOn w:val="a1"/>
    <w:link w:val="a"/>
    <w:rsid w:val="006B15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Название рисунка"/>
    <w:basedOn w:val="a6"/>
    <w:link w:val="a7"/>
    <w:qFormat/>
    <w:rsid w:val="006B15C9"/>
    <w:pPr>
      <w:ind w:firstLine="0"/>
      <w:jc w:val="center"/>
    </w:pPr>
    <w:rPr>
      <w:i w:val="0"/>
      <w:iCs w:val="0"/>
      <w:color w:val="auto"/>
      <w:sz w:val="24"/>
      <w:szCs w:val="20"/>
    </w:rPr>
  </w:style>
  <w:style w:type="character" w:customStyle="1" w:styleId="a7">
    <w:name w:val="Название рисунка Знак"/>
    <w:basedOn w:val="a1"/>
    <w:link w:val="a5"/>
    <w:rsid w:val="006B15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0"/>
    <w:next w:val="a0"/>
    <w:uiPriority w:val="35"/>
    <w:semiHidden/>
    <w:unhideWhenUsed/>
    <w:qFormat/>
    <w:rsid w:val="006B15C9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List Paragraph"/>
    <w:basedOn w:val="a0"/>
    <w:uiPriority w:val="34"/>
    <w:qFormat/>
    <w:rsid w:val="004302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2021-05-20T10:48:00Z</dcterms:created>
  <dcterms:modified xsi:type="dcterms:W3CDTF">2021-05-20T11:00:00Z</dcterms:modified>
</cp:coreProperties>
</file>